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2895" w:rsidTr="009A2895">
        <w:tc>
          <w:tcPr>
            <w:tcW w:w="4785" w:type="dxa"/>
          </w:tcPr>
          <w:p w:rsidR="009A2895" w:rsidRDefault="009A2895" w:rsidP="00AC2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2895" w:rsidRPr="009A2895" w:rsidRDefault="009A2895" w:rsidP="009A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9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4</w:t>
            </w:r>
          </w:p>
          <w:p w:rsidR="009A2895" w:rsidRDefault="009A2895" w:rsidP="009A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95">
              <w:rPr>
                <w:rFonts w:ascii="Times New Roman" w:eastAsia="Calibri" w:hAnsi="Times New Roman" w:cs="Times New Roman"/>
                <w:sz w:val="24"/>
                <w:szCs w:val="24"/>
              </w:rPr>
              <w:t>к приказу от 15.09.2017 № 183/1</w:t>
            </w:r>
          </w:p>
          <w:p w:rsidR="009A2895" w:rsidRPr="009A2895" w:rsidRDefault="009A2895" w:rsidP="009A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2895">
              <w:rPr>
                <w:rFonts w:ascii="Times New Roman" w:eastAsia="Calibri" w:hAnsi="Times New Roman" w:cs="Times New Roman"/>
                <w:sz w:val="24"/>
                <w:szCs w:val="24"/>
              </w:rPr>
              <w:t>(в ред. приказа ГУ ТО «Региональный центр «Развитие»</w:t>
            </w:r>
            <w:proofErr w:type="gramEnd"/>
          </w:p>
          <w:p w:rsidR="009A2895" w:rsidRDefault="009A2895" w:rsidP="009A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15.10.2018 № 80-осн)</w:t>
            </w:r>
          </w:p>
          <w:p w:rsidR="009A2895" w:rsidRDefault="009A2895" w:rsidP="009A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81F" w:rsidRPr="0078581F" w:rsidRDefault="0078581F" w:rsidP="0078581F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</w:p>
    <w:p w:rsidR="0078581F" w:rsidRPr="0078581F" w:rsidRDefault="0078581F" w:rsidP="0078581F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ВЫЯВЛЕНИИ</w:t>
      </w:r>
      <w:proofErr w:type="gramEnd"/>
      <w:r w:rsidRPr="007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УРЕГУЛИРОВАНИИ КОНФЛИКТА ИНТЕРЕСОВ </w:t>
      </w:r>
    </w:p>
    <w:p w:rsidR="0078581F" w:rsidRPr="0078581F" w:rsidRDefault="0078581F" w:rsidP="0078581F">
      <w:pPr>
        <w:spacing w:after="0" w:line="270" w:lineRule="atLeast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78581F">
        <w:rPr>
          <w:rFonts w:ascii="Times New Roman" w:eastAsia="Calibri" w:hAnsi="Times New Roman" w:cs="Times New Roman"/>
          <w:b/>
          <w:sz w:val="28"/>
          <w:szCs w:val="28"/>
        </w:rPr>
        <w:t>В ГОСУДАРСТВЕННОМ УЧРЕЖДЕНИИ  ТУЛЬСКОЙ ОБЛАСТИ «РЕГИОНАЛЬНЫЙ  ЦЕНТР «РАЗВИТИЕ»</w:t>
      </w:r>
    </w:p>
    <w:p w:rsidR="00AC21E0" w:rsidRPr="00AC21E0" w:rsidRDefault="00AC21E0" w:rsidP="0078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21E0" w:rsidRPr="00AC21E0" w:rsidRDefault="00AC21E0" w:rsidP="0078581F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1.1.  Положение о выявлении и урегулировании конфликта интересов в государственном учреждении  Тульской области «Региональный  центр «Развитие» (далее –  Положение, учреждение) разработано и утверждено с целью выявления, урегулирования и предотвращения конфликта интересов в деятельности работников  и возможных негативных последствий конфликта интересов для учреждения.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1.2. Положение устанавливает порядок выявления и урегулирования и предотвращения конфликтов интересов, возникающих у работников организации в ходе выполнения ими трудовых обязанностей.</w:t>
      </w:r>
    </w:p>
    <w:p w:rsidR="009237FD" w:rsidRDefault="00AC21E0" w:rsidP="009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1.3. Конфликт интересов ‒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823C9" w:rsidRPr="009237FD" w:rsidRDefault="007823C9" w:rsidP="009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895">
        <w:rPr>
          <w:rFonts w:ascii="Times New Roman" w:hAnsi="Times New Roman" w:cs="Times New Roman"/>
          <w:sz w:val="28"/>
          <w:szCs w:val="28"/>
        </w:rPr>
        <w:t>(</w:t>
      </w:r>
      <w:r w:rsidR="0066245B" w:rsidRPr="009A2895">
        <w:rPr>
          <w:rFonts w:ascii="Times New Roman" w:hAnsi="Times New Roman" w:cs="Times New Roman"/>
          <w:sz w:val="28"/>
          <w:szCs w:val="28"/>
        </w:rPr>
        <w:t xml:space="preserve">в ред. приказа </w:t>
      </w:r>
      <w:r w:rsidRPr="009A2895">
        <w:rPr>
          <w:rFonts w:ascii="Times New Roman" w:hAnsi="Times New Roman" w:cs="Times New Roman"/>
          <w:sz w:val="28"/>
          <w:szCs w:val="28"/>
        </w:rPr>
        <w:t>государственного учреждения Тульской области  «Региональный центр «Развитие» от 15.10.2018 № 80-осн)</w:t>
      </w:r>
      <w:bookmarkStart w:id="0" w:name="_GoBack"/>
      <w:bookmarkEnd w:id="0"/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78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Круг лиц, попадающих под действие Положения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AC21E0">
        <w:rPr>
          <w:rFonts w:ascii="Times New Roman" w:eastAsia="Calibri" w:hAnsi="Times New Roman" w:cs="Times New Roman"/>
          <w:sz w:val="28"/>
          <w:szCs w:val="28"/>
        </w:rPr>
        <w:t>Действие настоящего Положения распространяется на всех работников учреждения, вне зависимости от уровня занимаемой ими должности,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на иные категории лиц в случаях, предусмотренных федеральными законами.</w:t>
      </w:r>
      <w:proofErr w:type="gramEnd"/>
    </w:p>
    <w:p w:rsidR="007823C9" w:rsidRDefault="007823C9" w:rsidP="00782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95">
        <w:rPr>
          <w:rFonts w:ascii="Times New Roman" w:hAnsi="Times New Roman" w:cs="Times New Roman"/>
          <w:sz w:val="28"/>
          <w:szCs w:val="28"/>
        </w:rPr>
        <w:t>(</w:t>
      </w:r>
      <w:r w:rsidR="009237FD">
        <w:rPr>
          <w:rFonts w:ascii="Times New Roman" w:hAnsi="Times New Roman" w:cs="Times New Roman"/>
          <w:sz w:val="28"/>
          <w:szCs w:val="28"/>
        </w:rPr>
        <w:t>в ред. приказа</w:t>
      </w:r>
      <w:r w:rsidRPr="009A2895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Тульской области  «Региональный центр «Развитие» от 15.10.2018 № 80-осн)</w:t>
      </w:r>
    </w:p>
    <w:p w:rsidR="0078581F" w:rsidRPr="00AC21E0" w:rsidRDefault="0078581F" w:rsidP="007823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78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принципы управления конфликтом интересов в учреждении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3.1. В основу работы по управлению конфликтом интересов в учреждении положены следующие принципы: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AC21E0">
        <w:rPr>
          <w:rFonts w:ascii="Times New Roman" w:eastAsia="Calibri" w:hAnsi="Times New Roman" w:cs="Times New Roman"/>
          <w:sz w:val="28"/>
          <w:szCs w:val="28"/>
        </w:rPr>
        <w:t>репутационных</w:t>
      </w:r>
      <w:proofErr w:type="spellEnd"/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78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   </w:t>
      </w: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раскрытия конфликта интересов работником</w:t>
      </w:r>
    </w:p>
    <w:p w:rsidR="00AC21E0" w:rsidRPr="00AC21E0" w:rsidRDefault="00AC21E0" w:rsidP="0078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учреждения и порядок его урегулирования, в том числе возможные способы разрешения возникшего конфликта интересов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4.1. Процедура раскрытия конфликта интересов доводится до сведения всех работников учреждения.  Устанавливаются следующие виды раскрытия конфликта интересов, в том числе: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 по прилагаемой форме (Приложение 1). Допустимо первоначальное раскрытие конфликта интересов в устной форме с последующей фиксацией в письменном виде.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4.3.   Информацию о возникшем (реальном) или потенциальном конфликте интересов работник доводит до сведения директора учреждения или ответственного за прием сведений о возникшем конфликте интересов и рассмотрение этих сведений должностного лица.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4.4. Уведомление о раскрытии сведений о конфликте интересов регистрируется в журнале (приложение 2).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4.5. Учреждение берет на себя обязательство рассмотрения представленных сведений и урегулирования конфликта интересов. Поступившая информация должна быть тщательно проверена  комиссией по </w:t>
      </w:r>
      <w:r w:rsidRPr="00AC21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и урегулированию конфликта  интересов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увольнение работника из организации по инициативе работника.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 xml:space="preserve">4.6. Приведенный перечень способов разрешения конфликта интересов не является исчерпывающим.  </w:t>
      </w:r>
    </w:p>
    <w:p w:rsidR="00AC21E0" w:rsidRPr="00AC21E0" w:rsidRDefault="00AC21E0" w:rsidP="0078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78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1E0">
        <w:rPr>
          <w:rFonts w:ascii="Times New Roman" w:eastAsia="Calibri" w:hAnsi="Times New Roman" w:cs="Times New Roman"/>
          <w:b/>
          <w:bCs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AC21E0" w:rsidRP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AC21E0" w:rsidRPr="00AC21E0" w:rsidRDefault="00AC21E0" w:rsidP="00785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1E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C21E0" w:rsidRDefault="00AC21E0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Default="0078581F" w:rsidP="00782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1F" w:rsidRPr="0078581F" w:rsidRDefault="0078581F" w:rsidP="00AC2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A56" w:rsidRDefault="00D80A56" w:rsidP="00D80A56">
      <w:pPr>
        <w:tabs>
          <w:tab w:val="left" w:pos="602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80A56" w:rsidRDefault="00D80A56" w:rsidP="00D80A56">
      <w:pPr>
        <w:tabs>
          <w:tab w:val="left" w:pos="602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80A56" w:rsidRDefault="00D80A56" w:rsidP="00D80A56">
      <w:pPr>
        <w:tabs>
          <w:tab w:val="left" w:pos="602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80A56" w:rsidRPr="00D80A56" w:rsidRDefault="00D80A56" w:rsidP="00D80A56">
      <w:pPr>
        <w:tabs>
          <w:tab w:val="left" w:pos="6028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D80A56" w:rsidRPr="00D80A56" w:rsidSect="0059294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A9" w:rsidRDefault="00D027A9" w:rsidP="001F454D">
      <w:pPr>
        <w:spacing w:after="0" w:line="240" w:lineRule="auto"/>
      </w:pPr>
      <w:r>
        <w:separator/>
      </w:r>
    </w:p>
  </w:endnote>
  <w:endnote w:type="continuationSeparator" w:id="0">
    <w:p w:rsidR="00D027A9" w:rsidRDefault="00D027A9" w:rsidP="001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A9" w:rsidRDefault="00D027A9" w:rsidP="001F454D">
      <w:pPr>
        <w:spacing w:after="0" w:line="240" w:lineRule="auto"/>
      </w:pPr>
      <w:r>
        <w:separator/>
      </w:r>
    </w:p>
  </w:footnote>
  <w:footnote w:type="continuationSeparator" w:id="0">
    <w:p w:rsidR="00D027A9" w:rsidRDefault="00D027A9" w:rsidP="001F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610"/>
      <w:docPartObj>
        <w:docPartGallery w:val="Page Numbers (Top of Page)"/>
        <w:docPartUnique/>
      </w:docPartObj>
    </w:sdtPr>
    <w:sdtEndPr/>
    <w:sdtContent>
      <w:p w:rsidR="00D027A9" w:rsidRDefault="00D027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7A9" w:rsidRDefault="00D027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91C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00005F90"/>
    <w:lvl w:ilvl="0" w:tplc="0000164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E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12DB">
      <w:start w:val="1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7EC23BC"/>
    <w:multiLevelType w:val="hybridMultilevel"/>
    <w:tmpl w:val="B410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7DDB"/>
    <w:multiLevelType w:val="hybridMultilevel"/>
    <w:tmpl w:val="CF4C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564"/>
    <w:multiLevelType w:val="hybridMultilevel"/>
    <w:tmpl w:val="A23C71AC"/>
    <w:lvl w:ilvl="0" w:tplc="658A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F79A4"/>
    <w:multiLevelType w:val="multilevel"/>
    <w:tmpl w:val="43DA70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5C4005C"/>
    <w:multiLevelType w:val="hybridMultilevel"/>
    <w:tmpl w:val="46382540"/>
    <w:lvl w:ilvl="0" w:tplc="5282DD5A">
      <w:start w:val="13"/>
      <w:numFmt w:val="decimal"/>
      <w:lvlText w:val="%1.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286A2940"/>
    <w:multiLevelType w:val="hybridMultilevel"/>
    <w:tmpl w:val="1D08FF22"/>
    <w:lvl w:ilvl="0" w:tplc="3D9E1F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52C52"/>
    <w:multiLevelType w:val="multilevel"/>
    <w:tmpl w:val="43DA70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2DD16CF9"/>
    <w:multiLevelType w:val="multilevel"/>
    <w:tmpl w:val="D29EA5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90DE2"/>
    <w:multiLevelType w:val="hybridMultilevel"/>
    <w:tmpl w:val="1A8E1C48"/>
    <w:lvl w:ilvl="0" w:tplc="54ACB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E18"/>
    <w:multiLevelType w:val="multilevel"/>
    <w:tmpl w:val="CA0A92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4AE60D21"/>
    <w:multiLevelType w:val="hybridMultilevel"/>
    <w:tmpl w:val="774E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093C"/>
    <w:multiLevelType w:val="hybridMultilevel"/>
    <w:tmpl w:val="7EF6196C"/>
    <w:lvl w:ilvl="0" w:tplc="11F08E10">
      <w:start w:val="24"/>
      <w:numFmt w:val="decimal"/>
      <w:lvlText w:val="%1."/>
      <w:lvlJc w:val="left"/>
      <w:pPr>
        <w:ind w:left="2250" w:hanging="375"/>
      </w:pPr>
    </w:lvl>
    <w:lvl w:ilvl="1" w:tplc="04190019">
      <w:start w:val="1"/>
      <w:numFmt w:val="lowerLetter"/>
      <w:lvlText w:val="%2."/>
      <w:lvlJc w:val="left"/>
      <w:pPr>
        <w:ind w:left="2955" w:hanging="360"/>
      </w:pPr>
    </w:lvl>
    <w:lvl w:ilvl="2" w:tplc="0419001B">
      <w:start w:val="1"/>
      <w:numFmt w:val="lowerRoman"/>
      <w:lvlText w:val="%3."/>
      <w:lvlJc w:val="right"/>
      <w:pPr>
        <w:ind w:left="3675" w:hanging="180"/>
      </w:pPr>
    </w:lvl>
    <w:lvl w:ilvl="3" w:tplc="0419000F">
      <w:start w:val="1"/>
      <w:numFmt w:val="decimal"/>
      <w:lvlText w:val="%4."/>
      <w:lvlJc w:val="left"/>
      <w:pPr>
        <w:ind w:left="4395" w:hanging="360"/>
      </w:pPr>
    </w:lvl>
    <w:lvl w:ilvl="4" w:tplc="04190019">
      <w:start w:val="1"/>
      <w:numFmt w:val="lowerLetter"/>
      <w:lvlText w:val="%5."/>
      <w:lvlJc w:val="left"/>
      <w:pPr>
        <w:ind w:left="5115" w:hanging="360"/>
      </w:pPr>
    </w:lvl>
    <w:lvl w:ilvl="5" w:tplc="0419001B">
      <w:start w:val="1"/>
      <w:numFmt w:val="lowerRoman"/>
      <w:lvlText w:val="%6."/>
      <w:lvlJc w:val="right"/>
      <w:pPr>
        <w:ind w:left="5835" w:hanging="180"/>
      </w:pPr>
    </w:lvl>
    <w:lvl w:ilvl="6" w:tplc="0419000F">
      <w:start w:val="1"/>
      <w:numFmt w:val="decimal"/>
      <w:lvlText w:val="%7."/>
      <w:lvlJc w:val="left"/>
      <w:pPr>
        <w:ind w:left="6555" w:hanging="360"/>
      </w:pPr>
    </w:lvl>
    <w:lvl w:ilvl="7" w:tplc="04190019">
      <w:start w:val="1"/>
      <w:numFmt w:val="lowerLetter"/>
      <w:lvlText w:val="%8."/>
      <w:lvlJc w:val="left"/>
      <w:pPr>
        <w:ind w:left="7275" w:hanging="360"/>
      </w:pPr>
    </w:lvl>
    <w:lvl w:ilvl="8" w:tplc="0419001B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54E52635"/>
    <w:multiLevelType w:val="multilevel"/>
    <w:tmpl w:val="43DA70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9FD785F"/>
    <w:multiLevelType w:val="hybridMultilevel"/>
    <w:tmpl w:val="E91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0E37"/>
    <w:multiLevelType w:val="hybridMultilevel"/>
    <w:tmpl w:val="1F0A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63F56"/>
    <w:multiLevelType w:val="multilevel"/>
    <w:tmpl w:val="876C9EF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C0D7571"/>
    <w:multiLevelType w:val="hybridMultilevel"/>
    <w:tmpl w:val="D43EE7B8"/>
    <w:lvl w:ilvl="0" w:tplc="0F524358">
      <w:start w:val="5"/>
      <w:numFmt w:val="decimal"/>
      <w:lvlText w:val="%1."/>
      <w:lvlJc w:val="left"/>
      <w:pPr>
        <w:ind w:left="1022" w:hanging="360"/>
      </w:pPr>
    </w:lvl>
    <w:lvl w:ilvl="1" w:tplc="04190019">
      <w:start w:val="1"/>
      <w:numFmt w:val="lowerLetter"/>
      <w:lvlText w:val="%2."/>
      <w:lvlJc w:val="left"/>
      <w:pPr>
        <w:ind w:left="1742" w:hanging="360"/>
      </w:pPr>
    </w:lvl>
    <w:lvl w:ilvl="2" w:tplc="0419001B">
      <w:start w:val="1"/>
      <w:numFmt w:val="lowerRoman"/>
      <w:lvlText w:val="%3."/>
      <w:lvlJc w:val="right"/>
      <w:pPr>
        <w:ind w:left="2462" w:hanging="180"/>
      </w:pPr>
    </w:lvl>
    <w:lvl w:ilvl="3" w:tplc="0419000F">
      <w:start w:val="1"/>
      <w:numFmt w:val="decimal"/>
      <w:lvlText w:val="%4."/>
      <w:lvlJc w:val="left"/>
      <w:pPr>
        <w:ind w:left="3182" w:hanging="360"/>
      </w:pPr>
    </w:lvl>
    <w:lvl w:ilvl="4" w:tplc="04190019">
      <w:start w:val="1"/>
      <w:numFmt w:val="lowerLetter"/>
      <w:lvlText w:val="%5."/>
      <w:lvlJc w:val="left"/>
      <w:pPr>
        <w:ind w:left="3902" w:hanging="360"/>
      </w:pPr>
    </w:lvl>
    <w:lvl w:ilvl="5" w:tplc="0419001B">
      <w:start w:val="1"/>
      <w:numFmt w:val="lowerRoman"/>
      <w:lvlText w:val="%6."/>
      <w:lvlJc w:val="right"/>
      <w:pPr>
        <w:ind w:left="4622" w:hanging="180"/>
      </w:pPr>
    </w:lvl>
    <w:lvl w:ilvl="6" w:tplc="0419000F">
      <w:start w:val="1"/>
      <w:numFmt w:val="decimal"/>
      <w:lvlText w:val="%7."/>
      <w:lvlJc w:val="left"/>
      <w:pPr>
        <w:ind w:left="5342" w:hanging="360"/>
      </w:pPr>
    </w:lvl>
    <w:lvl w:ilvl="7" w:tplc="04190019">
      <w:start w:val="1"/>
      <w:numFmt w:val="lowerLetter"/>
      <w:lvlText w:val="%8."/>
      <w:lvlJc w:val="left"/>
      <w:pPr>
        <w:ind w:left="6062" w:hanging="360"/>
      </w:pPr>
    </w:lvl>
    <w:lvl w:ilvl="8" w:tplc="0419001B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9"/>
  </w:num>
  <w:num w:numId="11">
    <w:abstractNumId w:val="1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>
      <w:startOverride w:val="13"/>
    </w:lvlOverride>
    <w:lvlOverride w:ilvl="6"/>
    <w:lvlOverride w:ilvl="7"/>
    <w:lvlOverride w:ilvl="8"/>
  </w:num>
  <w:num w:numId="19">
    <w:abstractNumId w:val="1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25"/>
    </w:lvlOverride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9"/>
    <w:rsid w:val="00006E8A"/>
    <w:rsid w:val="00031F26"/>
    <w:rsid w:val="00040B0A"/>
    <w:rsid w:val="000779CC"/>
    <w:rsid w:val="00095046"/>
    <w:rsid w:val="000B0CAC"/>
    <w:rsid w:val="000D3B60"/>
    <w:rsid w:val="001F454D"/>
    <w:rsid w:val="00211087"/>
    <w:rsid w:val="0022309E"/>
    <w:rsid w:val="0025379E"/>
    <w:rsid w:val="00257C89"/>
    <w:rsid w:val="00266CA2"/>
    <w:rsid w:val="00280E02"/>
    <w:rsid w:val="002F248B"/>
    <w:rsid w:val="00355A9A"/>
    <w:rsid w:val="00406111"/>
    <w:rsid w:val="00482E40"/>
    <w:rsid w:val="004962BB"/>
    <w:rsid w:val="0056510F"/>
    <w:rsid w:val="0059294E"/>
    <w:rsid w:val="0059685C"/>
    <w:rsid w:val="005C0D86"/>
    <w:rsid w:val="005C48B1"/>
    <w:rsid w:val="005D5B21"/>
    <w:rsid w:val="005E1645"/>
    <w:rsid w:val="00644DD2"/>
    <w:rsid w:val="00645F04"/>
    <w:rsid w:val="0066245B"/>
    <w:rsid w:val="0068000C"/>
    <w:rsid w:val="006A3698"/>
    <w:rsid w:val="006E55F5"/>
    <w:rsid w:val="00745822"/>
    <w:rsid w:val="007823C9"/>
    <w:rsid w:val="007848DF"/>
    <w:rsid w:val="0078581F"/>
    <w:rsid w:val="00866D51"/>
    <w:rsid w:val="008C0B4A"/>
    <w:rsid w:val="009237FD"/>
    <w:rsid w:val="00935CDE"/>
    <w:rsid w:val="0095385F"/>
    <w:rsid w:val="00956802"/>
    <w:rsid w:val="009670FF"/>
    <w:rsid w:val="00967115"/>
    <w:rsid w:val="009760BF"/>
    <w:rsid w:val="0098640C"/>
    <w:rsid w:val="009A2895"/>
    <w:rsid w:val="009E3C67"/>
    <w:rsid w:val="00AC21E0"/>
    <w:rsid w:val="00AE0622"/>
    <w:rsid w:val="00B24529"/>
    <w:rsid w:val="00B54909"/>
    <w:rsid w:val="00B562DD"/>
    <w:rsid w:val="00B67465"/>
    <w:rsid w:val="00B807A0"/>
    <w:rsid w:val="00BD2024"/>
    <w:rsid w:val="00BE0233"/>
    <w:rsid w:val="00C73A22"/>
    <w:rsid w:val="00CA47ED"/>
    <w:rsid w:val="00CE1A94"/>
    <w:rsid w:val="00D027A9"/>
    <w:rsid w:val="00D173F3"/>
    <w:rsid w:val="00D34634"/>
    <w:rsid w:val="00D37715"/>
    <w:rsid w:val="00D472C8"/>
    <w:rsid w:val="00D80A56"/>
    <w:rsid w:val="00E1696C"/>
    <w:rsid w:val="00E16CFD"/>
    <w:rsid w:val="00E2513B"/>
    <w:rsid w:val="00E45B74"/>
    <w:rsid w:val="00F12C40"/>
    <w:rsid w:val="00F94129"/>
    <w:rsid w:val="00F94628"/>
    <w:rsid w:val="00F97C93"/>
    <w:rsid w:val="00FB1EF5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54D"/>
  </w:style>
  <w:style w:type="paragraph" w:styleId="a8">
    <w:name w:val="footer"/>
    <w:basedOn w:val="a"/>
    <w:link w:val="a9"/>
    <w:uiPriority w:val="99"/>
    <w:semiHidden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54D"/>
  </w:style>
  <w:style w:type="table" w:styleId="aa">
    <w:name w:val="Table Grid"/>
    <w:basedOn w:val="a1"/>
    <w:uiPriority w:val="39"/>
    <w:rsid w:val="009A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54D"/>
  </w:style>
  <w:style w:type="paragraph" w:styleId="a8">
    <w:name w:val="footer"/>
    <w:basedOn w:val="a"/>
    <w:link w:val="a9"/>
    <w:uiPriority w:val="99"/>
    <w:semiHidden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54D"/>
  </w:style>
  <w:style w:type="table" w:styleId="aa">
    <w:name w:val="Table Grid"/>
    <w:basedOn w:val="a1"/>
    <w:uiPriority w:val="39"/>
    <w:rsid w:val="009A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9F45-3A97-4361-93CD-51386C9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2</cp:revision>
  <cp:lastPrinted>2016-03-14T06:11:00Z</cp:lastPrinted>
  <dcterms:created xsi:type="dcterms:W3CDTF">2018-10-18T09:12:00Z</dcterms:created>
  <dcterms:modified xsi:type="dcterms:W3CDTF">2018-10-18T09:12:00Z</dcterms:modified>
</cp:coreProperties>
</file>